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D73" w:rsidRDefault="003D0D73" w:rsidP="003D0D73">
      <w:pPr>
        <w:jc w:val="center"/>
        <w:rPr>
          <w:rFonts w:asciiTheme="majorHAnsi" w:hAnsiTheme="majorHAnsi"/>
        </w:rPr>
      </w:pPr>
      <w:r>
        <w:rPr>
          <w:rFonts w:asciiTheme="majorHAnsi" w:hAnsiTheme="majorHAnsi"/>
        </w:rPr>
        <w:t>Universidad Distrital Francisco José de Caldas</w:t>
      </w:r>
    </w:p>
    <w:p w:rsidR="003D0D73" w:rsidRDefault="003D0D73" w:rsidP="003D0D73">
      <w:pPr>
        <w:jc w:val="center"/>
        <w:rPr>
          <w:rFonts w:asciiTheme="majorHAnsi" w:hAnsiTheme="majorHAnsi"/>
        </w:rPr>
      </w:pPr>
      <w:r>
        <w:rPr>
          <w:rFonts w:asciiTheme="majorHAnsi" w:hAnsiTheme="majorHAnsi"/>
        </w:rPr>
        <w:t>Facultad de Ciencias y Educación</w:t>
      </w:r>
    </w:p>
    <w:p w:rsidR="003D0D73" w:rsidRDefault="003D0D73" w:rsidP="003D0D73">
      <w:pPr>
        <w:jc w:val="center"/>
        <w:rPr>
          <w:rFonts w:asciiTheme="majorHAnsi" w:hAnsiTheme="majorHAnsi"/>
        </w:rPr>
      </w:pPr>
      <w:r>
        <w:rPr>
          <w:rFonts w:asciiTheme="majorHAnsi" w:hAnsiTheme="majorHAnsi"/>
        </w:rPr>
        <w:t>Proyecto Curricular de Licenciatura en Biología</w:t>
      </w:r>
    </w:p>
    <w:p w:rsidR="003D0D73" w:rsidRDefault="003D0D73" w:rsidP="003D0D73">
      <w:pPr>
        <w:jc w:val="center"/>
        <w:rPr>
          <w:rFonts w:asciiTheme="minorHAnsi" w:hAnsiTheme="minorHAnsi"/>
          <w:sz w:val="22"/>
        </w:rPr>
      </w:pPr>
      <w:r>
        <w:rPr>
          <w:rFonts w:asciiTheme="majorHAnsi" w:hAnsiTheme="majorHAnsi"/>
        </w:rPr>
        <w:t>Formación Docente</w:t>
      </w:r>
    </w:p>
    <w:p w:rsidR="003D0D73" w:rsidRDefault="003D0D73" w:rsidP="003D0D73">
      <w:pPr>
        <w:rPr>
          <w:rFonts w:asciiTheme="majorHAnsi" w:hAnsiTheme="majorHAnsi"/>
          <w:b/>
          <w:color w:val="1F497D" w:themeColor="text2"/>
          <w:sz w:val="32"/>
        </w:rPr>
      </w:pPr>
    </w:p>
    <w:p w:rsidR="003D0D73" w:rsidRDefault="003D0D73" w:rsidP="003D0D73">
      <w:pPr>
        <w:rPr>
          <w:rFonts w:asciiTheme="majorHAnsi" w:hAnsiTheme="majorHAnsi"/>
          <w:b/>
          <w:color w:val="1F497D" w:themeColor="text2"/>
          <w:sz w:val="32"/>
        </w:rPr>
      </w:pPr>
    </w:p>
    <w:p w:rsidR="003D0D73" w:rsidRDefault="003D0D73" w:rsidP="003D0D73">
      <w:pPr>
        <w:rPr>
          <w:rFonts w:asciiTheme="majorHAnsi" w:hAnsiTheme="majorHAnsi"/>
          <w:b/>
          <w:color w:val="1F497D" w:themeColor="text2"/>
          <w:sz w:val="32"/>
        </w:rPr>
      </w:pPr>
    </w:p>
    <w:p w:rsidR="003D0D73" w:rsidRPr="003D0D73" w:rsidRDefault="003D0D73" w:rsidP="003D0D73">
      <w:pPr>
        <w:rPr>
          <w:rFonts w:asciiTheme="majorHAnsi" w:hAnsiTheme="majorHAnsi"/>
          <w:b/>
          <w:color w:val="1F497D" w:themeColor="text2"/>
          <w:sz w:val="28"/>
        </w:rPr>
      </w:pPr>
      <w:r w:rsidRPr="003D0D73">
        <w:rPr>
          <w:rFonts w:asciiTheme="majorHAnsi" w:hAnsiTheme="majorHAnsi"/>
          <w:b/>
          <w:color w:val="1F497D" w:themeColor="text2"/>
          <w:sz w:val="28"/>
        </w:rPr>
        <w:t>Relatoría</w:t>
      </w:r>
    </w:p>
    <w:p w:rsidR="003D0D73" w:rsidRDefault="003D0D73" w:rsidP="003D0D73">
      <w:pPr>
        <w:pBdr>
          <w:bottom w:val="single" w:sz="4" w:space="1" w:color="auto"/>
        </w:pBdr>
        <w:rPr>
          <w:rFonts w:asciiTheme="majorHAnsi" w:hAnsiTheme="majorHAnsi"/>
          <w:color w:val="1F497D" w:themeColor="text2"/>
        </w:rPr>
      </w:pPr>
      <w:r>
        <w:rPr>
          <w:rFonts w:asciiTheme="majorHAnsi" w:hAnsiTheme="majorHAnsi"/>
          <w:color w:val="1F497D" w:themeColor="text2"/>
        </w:rPr>
        <w:t xml:space="preserve">4  de mayo del 2012 </w:t>
      </w:r>
    </w:p>
    <w:p w:rsidR="00597B8E" w:rsidRDefault="00597B8E" w:rsidP="003D0D73"/>
    <w:p w:rsidR="00597B8E" w:rsidRDefault="00597B8E" w:rsidP="00597B8E">
      <w:pPr>
        <w:jc w:val="both"/>
      </w:pPr>
    </w:p>
    <w:p w:rsidR="00DD55D2" w:rsidRDefault="00DD55D2" w:rsidP="00597B8E">
      <w:pPr>
        <w:jc w:val="both"/>
      </w:pPr>
      <w:r>
        <w:t xml:space="preserve">El  </w:t>
      </w:r>
      <w:r w:rsidR="00E54700">
        <w:t>día</w:t>
      </w:r>
      <w:r>
        <w:t xml:space="preserve"> viernes a de mayo, se </w:t>
      </w:r>
      <w:r w:rsidR="00E54700">
        <w:t>empezó</w:t>
      </w:r>
      <w:r>
        <w:t xml:space="preserve"> la clase con la </w:t>
      </w:r>
      <w:r w:rsidR="00E54700">
        <w:t>socialización</w:t>
      </w:r>
      <w:r>
        <w:t xml:space="preserve"> del </w:t>
      </w:r>
      <w:r w:rsidR="00E54700">
        <w:t>análisis</w:t>
      </w:r>
      <w:r>
        <w:t xml:space="preserve"> de la lectura ¿Qué es pedagogía? de Fernando </w:t>
      </w:r>
      <w:r w:rsidR="00E54700">
        <w:t>Ávila</w:t>
      </w:r>
      <w:r>
        <w:t>.</w:t>
      </w:r>
    </w:p>
    <w:p w:rsidR="00DD55D2" w:rsidRDefault="00DD55D2" w:rsidP="00597B8E">
      <w:pPr>
        <w:jc w:val="both"/>
      </w:pPr>
    </w:p>
    <w:p w:rsidR="00E54700" w:rsidRDefault="00DD55D2" w:rsidP="00597B8E">
      <w:pPr>
        <w:jc w:val="both"/>
      </w:pPr>
      <w:r>
        <w:t xml:space="preserve">Un grupo de compañeros empieza con la </w:t>
      </w:r>
      <w:r w:rsidR="00E54700">
        <w:t>socialización</w:t>
      </w:r>
      <w:r>
        <w:t xml:space="preserve"> de la tesis 3, esta se refiere </w:t>
      </w:r>
      <w:r w:rsidR="00BE584E">
        <w:t xml:space="preserve">a la </w:t>
      </w:r>
      <w:r w:rsidR="00E54700">
        <w:t>relación</w:t>
      </w:r>
      <w:r w:rsidR="00BE584E">
        <w:t xml:space="preserve"> existente entre las acciones </w:t>
      </w:r>
      <w:r w:rsidR="00E54700">
        <w:t>pedagógicas</w:t>
      </w:r>
      <w:r w:rsidR="00BE584E">
        <w:t xml:space="preserve"> de la docencia en contraposición con la instrumentalización didáctica. </w:t>
      </w:r>
      <w:r w:rsidR="00BA391F">
        <w:t xml:space="preserve">El profesor realiza una </w:t>
      </w:r>
      <w:r w:rsidR="00E54700">
        <w:t>reflexión acerca de cómo un docente debe cuestionar la manera de instrumentalización de la didáctica, pues esta puede estar dada por un estado que legisla desde un escritorio pero que en realidad no conoce el fenómeno de cerca. Por eso es necesario la critica y posterior aporte de los maestros hacia como se esta llevando la didáctica, es importante que los maestros no sea unas simples herramientas de control sino que sean unos intelectuales con capacidad de saber construir su propio instrumento de didáctica.</w:t>
      </w:r>
    </w:p>
    <w:p w:rsidR="00E54700" w:rsidRDefault="00E54700" w:rsidP="00597B8E">
      <w:pPr>
        <w:jc w:val="both"/>
      </w:pPr>
    </w:p>
    <w:p w:rsidR="00E54700" w:rsidRDefault="00E54700" w:rsidP="00597B8E">
      <w:pPr>
        <w:jc w:val="both"/>
      </w:pPr>
      <w:r>
        <w:t xml:space="preserve">El siguiente grupo socializo la tesis número 3: La educación se da por la necesidad de transmitir la experiencia </w:t>
      </w:r>
      <w:r w:rsidR="00CF72D9">
        <w:t>de una persona mayor a una persona joven. Esto no quiere decir que entre mas experiencia se tenga será mejor la enseñanza, la practica tiene que ser reflexiva, la experiencia es relativa lo que se puede hacer es combinar el análisis del estudiante joven como la experiencia del mayor, pues cada uno tiene cualidades que si se junta pueden lograr un éxito en la didáctica.</w:t>
      </w:r>
    </w:p>
    <w:p w:rsidR="00E54700" w:rsidRDefault="00E54700" w:rsidP="00597B8E">
      <w:pPr>
        <w:jc w:val="both"/>
      </w:pPr>
    </w:p>
    <w:p w:rsidR="00CF72D9" w:rsidRDefault="0071313E" w:rsidP="00597B8E">
      <w:pPr>
        <w:jc w:val="both"/>
      </w:pPr>
      <w:r>
        <w:t>Otro grupo de compañeros, analiza el vínculo entre el sistema social y el educativo.</w:t>
      </w:r>
    </w:p>
    <w:p w:rsidR="0071313E" w:rsidRDefault="0071313E" w:rsidP="00597B8E">
      <w:pPr>
        <w:jc w:val="both"/>
      </w:pPr>
      <w:r>
        <w:t xml:space="preserve">Se concluye después de varias intervenciones tanto del profesor como de estudiantes que: El sistema social y el sistema educativo van siempre de la mano pues cada uno influye en el desarrollo del otro. Es claro el </w:t>
      </w:r>
      <w:r w:rsidR="00EB64DC">
        <w:t>vínculo</w:t>
      </w:r>
      <w:r>
        <w:t xml:space="preserve"> que se establece entre estos dos sistemas</w:t>
      </w:r>
      <w:r w:rsidR="00EB64DC">
        <w:t xml:space="preserve"> ya que uno dependerá del otro de diferentes maneras pero igual de importantes.</w:t>
      </w:r>
    </w:p>
    <w:p w:rsidR="00D76460" w:rsidRDefault="00EB64DC" w:rsidP="00E52579">
      <w:pPr>
        <w:pStyle w:val="Default"/>
        <w:jc w:val="both"/>
        <w:rPr>
          <w:rFonts w:ascii="Times New Roman" w:hAnsi="Times New Roman" w:cs="Times New Roman"/>
        </w:rPr>
      </w:pPr>
      <w:r w:rsidRPr="00E52579">
        <w:rPr>
          <w:rFonts w:ascii="Times New Roman" w:hAnsi="Times New Roman" w:cs="Times New Roman"/>
        </w:rPr>
        <w:t xml:space="preserve">Tesis número 6: </w:t>
      </w:r>
      <w:r w:rsidR="00E52579">
        <w:rPr>
          <w:rFonts w:ascii="Times New Roman" w:hAnsi="Times New Roman" w:cs="Times New Roman"/>
        </w:rPr>
        <w:t>T</w:t>
      </w:r>
      <w:r w:rsidR="00E52579" w:rsidRPr="00E52579">
        <w:rPr>
          <w:rFonts w:ascii="Times New Roman" w:hAnsi="Times New Roman" w:cs="Times New Roman"/>
        </w:rPr>
        <w:t xml:space="preserve">odas las prácticas educativas, a pesar de su diversidad, se relacionan entre sí formando un sistema, cuyas partes concurren, todas ellas, a un mismo fin. </w:t>
      </w:r>
      <w:r w:rsidR="00E52579">
        <w:rPr>
          <w:rFonts w:ascii="Times New Roman" w:hAnsi="Times New Roman" w:cs="Times New Roman"/>
        </w:rPr>
        <w:t>Los compañeros concluyen con que toda fracción participante en el sistema educativo es importante para su mismo desarrollo y es influencia en su estructuralización.</w:t>
      </w:r>
    </w:p>
    <w:p w:rsidR="00D76460" w:rsidRDefault="00D76460" w:rsidP="00E52579">
      <w:pPr>
        <w:pStyle w:val="Default"/>
        <w:jc w:val="both"/>
        <w:rPr>
          <w:rFonts w:ascii="Times New Roman" w:hAnsi="Times New Roman" w:cs="Times New Roman"/>
        </w:rPr>
      </w:pPr>
    </w:p>
    <w:p w:rsidR="00D76460" w:rsidRDefault="00D76460" w:rsidP="00E52579">
      <w:pPr>
        <w:pStyle w:val="Default"/>
        <w:jc w:val="both"/>
        <w:rPr>
          <w:rFonts w:ascii="Times New Roman" w:hAnsi="Times New Roman" w:cs="Times New Roman"/>
        </w:rPr>
      </w:pPr>
      <w:r>
        <w:rPr>
          <w:rFonts w:ascii="Times New Roman" w:hAnsi="Times New Roman" w:cs="Times New Roman"/>
        </w:rPr>
        <w:t>La tesis siguiente le corresponde a un grupo de estudiantes que no hacen presencia en la clase.</w:t>
      </w:r>
    </w:p>
    <w:p w:rsidR="00D76460" w:rsidRDefault="00D76460" w:rsidP="00E52579">
      <w:pPr>
        <w:pStyle w:val="Default"/>
        <w:jc w:val="both"/>
        <w:rPr>
          <w:rFonts w:ascii="Times New Roman" w:hAnsi="Times New Roman" w:cs="Times New Roman"/>
        </w:rPr>
      </w:pPr>
    </w:p>
    <w:p w:rsidR="00E52579" w:rsidRPr="00E52579" w:rsidRDefault="00D76460" w:rsidP="00E52579">
      <w:pPr>
        <w:pStyle w:val="Default"/>
        <w:jc w:val="both"/>
        <w:rPr>
          <w:rFonts w:ascii="Times New Roman" w:hAnsi="Times New Roman" w:cs="Times New Roman"/>
        </w:rPr>
      </w:pPr>
      <w:r>
        <w:rPr>
          <w:rFonts w:ascii="Times New Roman" w:hAnsi="Times New Roman" w:cs="Times New Roman"/>
        </w:rPr>
        <w:t xml:space="preserve">El último grupo de estudiantes socializa la tesis 8 que corresponde a: La educación es a la pedagogía como la práctica es a la teoría. La pedagogía consiste en hacer una reflexión a cerca de las prácticas pedagógicas, sin una correcta reflexión no se puede hacer un buen ejercicio docente, pues a partir de estas podemos acercarnos más al fenómeno de la educación y ser concientes del compromiso de dicha labor y de las </w:t>
      </w:r>
      <w:r>
        <w:rPr>
          <w:rFonts w:ascii="Times New Roman" w:hAnsi="Times New Roman" w:cs="Times New Roman"/>
        </w:rPr>
        <w:lastRenderedPageBreak/>
        <w:t>herramientas que podemos utilizar para hacer de esta actividad</w:t>
      </w:r>
      <w:r w:rsidR="00780368">
        <w:rPr>
          <w:rFonts w:ascii="Times New Roman" w:hAnsi="Times New Roman" w:cs="Times New Roman"/>
        </w:rPr>
        <w:t xml:space="preserve"> una profesión seria. A la pregunta, </w:t>
      </w:r>
      <w:r w:rsidR="00780368" w:rsidRPr="005F1D5D">
        <w:rPr>
          <w:rFonts w:ascii="Times New Roman" w:hAnsi="Times New Roman" w:cs="Times New Roman"/>
          <w:color w:val="auto"/>
        </w:rPr>
        <w:t xml:space="preserve"> A su juicio ¿qué elementos deben estar presentes en una adecuada formación pedagógica de los docentes en general y específicamente de los docentes de la básica y media?</w:t>
      </w:r>
      <w:r w:rsidR="00780368">
        <w:rPr>
          <w:sz w:val="22"/>
          <w:szCs w:val="22"/>
        </w:rPr>
        <w:t xml:space="preserve"> </w:t>
      </w:r>
      <w:r w:rsidR="005F1D5D">
        <w:rPr>
          <w:sz w:val="22"/>
          <w:szCs w:val="22"/>
        </w:rPr>
        <w:t xml:space="preserve"> </w:t>
      </w:r>
      <w:r w:rsidR="005F1D5D">
        <w:rPr>
          <w:rFonts w:ascii="Times New Roman" w:hAnsi="Times New Roman" w:cs="Times New Roman"/>
        </w:rPr>
        <w:t>La respuesta a esta pregunta es de índole personal pues la influencia de diferentes ideologías hacen que se tengan diferentes concepciones en cuanto a lo que necesita un docente, pero podemos concluir con que lo mas importante es tener en cuenta la importancia de su labor a la hora de a portar a la influencia en los integrantes de una sociedad. Con esto la clase termina.</w:t>
      </w:r>
    </w:p>
    <w:sectPr w:rsidR="00E52579" w:rsidRPr="00E525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characterSpacingControl w:val="doNotCompress"/>
  <w:compat/>
  <w:rsids>
    <w:rsidRoot w:val="00597B8E"/>
    <w:rsid w:val="003D0D73"/>
    <w:rsid w:val="00597B8E"/>
    <w:rsid w:val="005F1D5D"/>
    <w:rsid w:val="0071313E"/>
    <w:rsid w:val="00780368"/>
    <w:rsid w:val="00BA391F"/>
    <w:rsid w:val="00BE584E"/>
    <w:rsid w:val="00CF72D9"/>
    <w:rsid w:val="00D76460"/>
    <w:rsid w:val="00DD55D2"/>
    <w:rsid w:val="00E52579"/>
    <w:rsid w:val="00E54700"/>
    <w:rsid w:val="00EB64D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Default">
    <w:name w:val="Default"/>
    <w:rsid w:val="00E52579"/>
    <w:pPr>
      <w:autoSpaceDE w:val="0"/>
      <w:autoSpaceDN w:val="0"/>
      <w:adjustRightInd w:val="0"/>
    </w:pPr>
    <w:rPr>
      <w:rFonts w:ascii="Calibri" w:hAnsi="Calibri" w:cs="Calibri"/>
      <w:color w:val="000000"/>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5232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2941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Formación  De Docentes</vt:lpstr>
    </vt:vector>
  </TitlesOfParts>
  <Company>The houze!</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Formación  De Docentes</dc:title>
  <dc:creator>Dany Solano</dc:creator>
  <cp:lastModifiedBy>LEFORGAN</cp:lastModifiedBy>
  <cp:revision>2</cp:revision>
  <dcterms:created xsi:type="dcterms:W3CDTF">2012-06-08T14:09:00Z</dcterms:created>
  <dcterms:modified xsi:type="dcterms:W3CDTF">2012-06-08T14:09:00Z</dcterms:modified>
</cp:coreProperties>
</file>